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58" w:rsidRPr="005F040D" w:rsidRDefault="00C04D58" w:rsidP="005F040D">
      <w:pPr>
        <w:spacing w:after="0" w:line="276" w:lineRule="auto"/>
        <w:ind w:left="0" w:right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4DE2A61" wp14:editId="3A0CA6F4">
            <wp:simplePos x="0" y="0"/>
            <wp:positionH relativeFrom="margin">
              <wp:posOffset>-1833245</wp:posOffset>
            </wp:positionH>
            <wp:positionV relativeFrom="margin">
              <wp:posOffset>-2162175</wp:posOffset>
            </wp:positionV>
            <wp:extent cx="8825865" cy="12835890"/>
            <wp:effectExtent l="0" t="0" r="0" b="381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5865" cy="128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1B5" w:rsidRPr="005F040D" w:rsidRDefault="005F040D" w:rsidP="005F040D">
      <w:pPr>
        <w:spacing w:after="0" w:line="240" w:lineRule="auto"/>
        <w:ind w:firstLine="0"/>
        <w:rPr>
          <w:sz w:val="20"/>
          <w:szCs w:val="20"/>
        </w:rPr>
      </w:pPr>
      <w:r>
        <w:lastRenderedPageBreak/>
        <w:t xml:space="preserve">          </w:t>
      </w:r>
      <w:r w:rsidR="00C04D58">
        <w:rPr>
          <w:sz w:val="20"/>
          <w:szCs w:val="20"/>
        </w:rPr>
        <w:t xml:space="preserve">    </w:t>
      </w:r>
      <w:r w:rsidR="002071B5" w:rsidRPr="005B11B3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="002071B5" w:rsidRPr="005B11B3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               </w:t>
      </w:r>
    </w:p>
    <w:p w:rsidR="00EF5C82" w:rsidRDefault="002071B5">
      <w:pPr>
        <w:pStyle w:val="2"/>
        <w:spacing w:after="112"/>
      </w:pPr>
      <w:r>
        <w:t>С</w:t>
      </w:r>
      <w:r w:rsidR="004B1EDA">
        <w:t xml:space="preserve">одержание </w:t>
      </w:r>
    </w:p>
    <w:p w:rsidR="00EF5C82" w:rsidRDefault="004B1EDA">
      <w:pPr>
        <w:spacing w:after="174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F5C82" w:rsidRDefault="004B1EDA">
      <w:pPr>
        <w:numPr>
          <w:ilvl w:val="0"/>
          <w:numId w:val="1"/>
        </w:numPr>
        <w:spacing w:after="205"/>
        <w:ind w:right="0" w:hanging="360"/>
      </w:pPr>
      <w:r>
        <w:t xml:space="preserve">Планируемые результаты освоения учебного предмета. </w:t>
      </w:r>
      <w:r w:rsidR="00146CCC">
        <w:t xml:space="preserve">                               3</w:t>
      </w:r>
    </w:p>
    <w:p w:rsidR="00EF5C82" w:rsidRDefault="004B1EDA">
      <w:pPr>
        <w:numPr>
          <w:ilvl w:val="0"/>
          <w:numId w:val="1"/>
        </w:numPr>
        <w:spacing w:after="212"/>
        <w:ind w:right="0" w:hanging="360"/>
      </w:pPr>
      <w:r>
        <w:t xml:space="preserve">Содержание учебного предмета. </w:t>
      </w:r>
      <w:r w:rsidR="00146CCC">
        <w:t xml:space="preserve">                                                                    6</w:t>
      </w:r>
    </w:p>
    <w:p w:rsidR="00EF5C82" w:rsidRDefault="004B1EDA">
      <w:pPr>
        <w:numPr>
          <w:ilvl w:val="0"/>
          <w:numId w:val="1"/>
        </w:numPr>
        <w:spacing w:line="349" w:lineRule="auto"/>
        <w:ind w:right="0" w:hanging="360"/>
      </w:pPr>
      <w:r>
        <w:t xml:space="preserve">Тематическое планирование с указанием количества часов, отводимых на освоение каждой темы. </w:t>
      </w:r>
      <w:r w:rsidR="00146CCC">
        <w:t xml:space="preserve">                                                                                  9           </w:t>
      </w:r>
      <w:r>
        <w:br w:type="page"/>
      </w:r>
      <w:r w:rsidR="00C04D58">
        <w:lastRenderedPageBreak/>
        <w:t xml:space="preserve">    </w:t>
      </w:r>
    </w:p>
    <w:p w:rsidR="00EF5C82" w:rsidRPr="00C04D58" w:rsidRDefault="00146CCC" w:rsidP="00C04D58">
      <w:pPr>
        <w:pStyle w:val="2"/>
        <w:jc w:val="left"/>
        <w:rPr>
          <w:b w:val="0"/>
          <w:sz w:val="24"/>
          <w:szCs w:val="24"/>
        </w:rPr>
      </w:pPr>
      <w:r w:rsidRPr="00C04D58">
        <w:rPr>
          <w:b w:val="0"/>
        </w:rPr>
        <w:t>1</w:t>
      </w:r>
      <w:r w:rsidRPr="00C04D58">
        <w:rPr>
          <w:b w:val="0"/>
          <w:sz w:val="24"/>
          <w:szCs w:val="24"/>
        </w:rPr>
        <w:t>.</w:t>
      </w:r>
      <w:r w:rsidR="004B1EDA" w:rsidRPr="00C04D58">
        <w:rPr>
          <w:b w:val="0"/>
          <w:sz w:val="24"/>
          <w:szCs w:val="24"/>
        </w:rPr>
        <w:t xml:space="preserve">ПЛАНИРУЕМЫЕ РЕЗУЛЬТАТЫ ОСВОЕНИЯ  </w:t>
      </w:r>
    </w:p>
    <w:p w:rsidR="00EF5C82" w:rsidRPr="00C04D58" w:rsidRDefault="004B1EDA" w:rsidP="00C04D58">
      <w:pPr>
        <w:pStyle w:val="2"/>
        <w:jc w:val="left"/>
        <w:rPr>
          <w:b w:val="0"/>
          <w:sz w:val="24"/>
          <w:szCs w:val="24"/>
        </w:rPr>
      </w:pPr>
      <w:r w:rsidRPr="00C04D58">
        <w:rPr>
          <w:b w:val="0"/>
          <w:sz w:val="24"/>
          <w:szCs w:val="24"/>
        </w:rPr>
        <w:t xml:space="preserve">УЧЕБНОГО ПРЕДМЕТА «МУЗЫКА» </w:t>
      </w:r>
    </w:p>
    <w:p w:rsidR="00EF5C82" w:rsidRDefault="004B1EDA">
      <w:pPr>
        <w:spacing w:after="1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F5C82" w:rsidRDefault="004B1EDA" w:rsidP="002071B5">
      <w:pPr>
        <w:spacing w:after="216" w:line="240" w:lineRule="auto"/>
        <w:ind w:firstLine="708"/>
      </w:pPr>
      <w:r>
        <w:t xml:space="preserve">Изучение учебного предмета «Музыка» на уровне основного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результаты. </w:t>
      </w:r>
    </w:p>
    <w:p w:rsidR="00EF5C82" w:rsidRPr="00C04D58" w:rsidRDefault="004B1EDA">
      <w:pPr>
        <w:spacing w:after="52" w:line="240" w:lineRule="auto"/>
        <w:ind w:left="10" w:right="0" w:hanging="10"/>
        <w:jc w:val="left"/>
      </w:pPr>
      <w:r w:rsidRPr="00C04D58">
        <w:t xml:space="preserve">Личностные результаты </w:t>
      </w:r>
    </w:p>
    <w:p w:rsidR="00EF5C82" w:rsidRDefault="004B1EDA">
      <w:pPr>
        <w:numPr>
          <w:ilvl w:val="0"/>
          <w:numId w:val="2"/>
        </w:numPr>
      </w:pPr>
      <w: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EF5C82" w:rsidRDefault="004B1EDA">
      <w:pPr>
        <w:numPr>
          <w:ilvl w:val="0"/>
          <w:numId w:val="2"/>
        </w:numPr>
      </w:pPr>
      <w:r>
        <w:t xml:space="preserve">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EF5C82" w:rsidRDefault="004B1EDA">
      <w:pPr>
        <w:numPr>
          <w:ilvl w:val="0"/>
          <w:numId w:val="2"/>
        </w:numPr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F5C82" w:rsidRDefault="004B1EDA">
      <w:pPr>
        <w:numPr>
          <w:ilvl w:val="0"/>
          <w:numId w:val="2"/>
        </w:numPr>
      </w:pPr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EF5C82" w:rsidRDefault="004B1EDA">
      <w:pPr>
        <w:numPr>
          <w:ilvl w:val="0"/>
          <w:numId w:val="2"/>
        </w:numPr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EF5C82" w:rsidRDefault="004B1EDA">
      <w:pPr>
        <w:numPr>
          <w:ilvl w:val="0"/>
          <w:numId w:val="2"/>
        </w:numPr>
      </w:pPr>
      <w: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F5C82" w:rsidRDefault="004B1EDA">
      <w:pPr>
        <w:numPr>
          <w:ilvl w:val="0"/>
          <w:numId w:val="2"/>
        </w:numPr>
      </w:pPr>
      <w:r>
        <w:lastRenderedPageBreak/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>
        <w:t>учебноисследовательской</w:t>
      </w:r>
      <w:proofErr w:type="spellEnd"/>
      <w:r>
        <w:t xml:space="preserve">, творческой и других видов деятельности; </w:t>
      </w:r>
    </w:p>
    <w:p w:rsidR="00EF5C82" w:rsidRDefault="004B1EDA">
      <w:pPr>
        <w:numPr>
          <w:ilvl w:val="0"/>
          <w:numId w:val="2"/>
        </w:numPr>
      </w:pPr>
      <w: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EF5C82" w:rsidRDefault="004B1EDA">
      <w:pPr>
        <w:numPr>
          <w:ilvl w:val="0"/>
          <w:numId w:val="2"/>
        </w:numPr>
      </w:pPr>
      <w: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EF5C82" w:rsidRDefault="004B1EDA">
      <w:pPr>
        <w:numPr>
          <w:ilvl w:val="0"/>
          <w:numId w:val="2"/>
        </w:numPr>
      </w:pPr>
      <w: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F5C82" w:rsidRDefault="004B1EDA">
      <w:pPr>
        <w:numPr>
          <w:ilvl w:val="0"/>
          <w:numId w:val="2"/>
        </w:numPr>
      </w:pPr>
      <w: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F5C82" w:rsidRDefault="004B1EDA">
      <w:pPr>
        <w:spacing w:after="18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F5C82" w:rsidRDefault="004B1EDA">
      <w:pPr>
        <w:spacing w:after="52" w:line="240" w:lineRule="auto"/>
        <w:ind w:left="10" w:right="0" w:hanging="10"/>
        <w:jc w:val="left"/>
      </w:pPr>
      <w:proofErr w:type="spellStart"/>
      <w:r w:rsidRPr="00C04D58">
        <w:t>Метапредметные</w:t>
      </w:r>
      <w:proofErr w:type="spellEnd"/>
      <w:r w:rsidRPr="00C04D58">
        <w:t xml:space="preserve"> результаты</w:t>
      </w:r>
      <w:r>
        <w:t xml:space="preserve"> обучения музыке: </w:t>
      </w:r>
    </w:p>
    <w:p w:rsidR="00EF5C82" w:rsidRDefault="004B1EDA">
      <w:pPr>
        <w:numPr>
          <w:ilvl w:val="0"/>
          <w:numId w:val="3"/>
        </w:numPr>
      </w:pPr>
      <w: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EF5C82" w:rsidRDefault="004B1EDA">
      <w:pPr>
        <w:numPr>
          <w:ilvl w:val="0"/>
          <w:numId w:val="3"/>
        </w:numPr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F5C82" w:rsidRDefault="004B1EDA">
      <w:pPr>
        <w:numPr>
          <w:ilvl w:val="0"/>
          <w:numId w:val="3"/>
        </w:numPr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F5C82" w:rsidRDefault="004B1EDA">
      <w:pPr>
        <w:numPr>
          <w:ilvl w:val="0"/>
          <w:numId w:val="3"/>
        </w:numPr>
      </w:pPr>
      <w:r>
        <w:t xml:space="preserve">умение оценивать правильность выполнения учебной задачи, собственные возможности ее решения; </w:t>
      </w:r>
    </w:p>
    <w:p w:rsidR="00EF5C82" w:rsidRDefault="004B1EDA">
      <w:pPr>
        <w:numPr>
          <w:ilvl w:val="0"/>
          <w:numId w:val="3"/>
        </w:numPr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</w:p>
    <w:p w:rsidR="00EF5C82" w:rsidRDefault="004B1EDA">
      <w:pPr>
        <w:ind w:right="0" w:firstLine="0"/>
      </w:pPr>
      <w:r>
        <w:t xml:space="preserve">деятельности; </w:t>
      </w:r>
    </w:p>
    <w:p w:rsidR="00EF5C82" w:rsidRDefault="004B1EDA">
      <w:pPr>
        <w:numPr>
          <w:ilvl w:val="0"/>
          <w:numId w:val="3"/>
        </w:numPr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F5C82" w:rsidRDefault="004B1EDA">
      <w:pPr>
        <w:numPr>
          <w:ilvl w:val="0"/>
          <w:numId w:val="3"/>
        </w:numPr>
      </w:pPr>
      <w: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F5C82" w:rsidRDefault="004B1EDA">
      <w:pPr>
        <w:numPr>
          <w:ilvl w:val="0"/>
          <w:numId w:val="3"/>
        </w:numPr>
      </w:pPr>
      <w:r>
        <w:t xml:space="preserve">смысловое чтение; </w:t>
      </w:r>
    </w:p>
    <w:p w:rsidR="00EF5C82" w:rsidRDefault="004B1EDA">
      <w:pPr>
        <w:numPr>
          <w:ilvl w:val="0"/>
          <w:numId w:val="3"/>
        </w:numPr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EF5C82" w:rsidRDefault="004B1EDA">
      <w:pPr>
        <w:numPr>
          <w:ilvl w:val="0"/>
          <w:numId w:val="3"/>
        </w:numPr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EF5C82" w:rsidRDefault="004B1EDA">
      <w:pPr>
        <w:numPr>
          <w:ilvl w:val="0"/>
          <w:numId w:val="3"/>
        </w:numPr>
      </w:pPr>
      <w:r>
        <w:t xml:space="preserve"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 </w:t>
      </w:r>
    </w:p>
    <w:p w:rsidR="00EF5C82" w:rsidRDefault="004B1EDA">
      <w:pPr>
        <w:numPr>
          <w:ilvl w:val="0"/>
          <w:numId w:val="3"/>
        </w:numPr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F5C82" w:rsidRDefault="004B1EDA">
      <w:pPr>
        <w:spacing w:after="26" w:line="240" w:lineRule="auto"/>
        <w:ind w:left="1" w:right="0" w:firstLine="0"/>
        <w:jc w:val="left"/>
      </w:pPr>
      <w:r>
        <w:rPr>
          <w:b/>
        </w:rPr>
        <w:t xml:space="preserve"> </w:t>
      </w:r>
    </w:p>
    <w:p w:rsidR="00EF5C82" w:rsidRPr="00C04D58" w:rsidRDefault="004B1EDA">
      <w:pPr>
        <w:spacing w:after="52" w:line="240" w:lineRule="auto"/>
        <w:ind w:left="11" w:right="0" w:hanging="10"/>
        <w:jc w:val="left"/>
      </w:pPr>
      <w:r w:rsidRPr="00C04D58">
        <w:t>Предметные результаты</w:t>
      </w:r>
      <w:r w:rsidRPr="00C04D58">
        <w:rPr>
          <w:sz w:val="24"/>
        </w:rPr>
        <w:t xml:space="preserve"> </w:t>
      </w:r>
    </w:p>
    <w:p w:rsidR="00EF5C82" w:rsidRDefault="004B1EDA">
      <w:pPr>
        <w:numPr>
          <w:ilvl w:val="0"/>
          <w:numId w:val="4"/>
        </w:numPr>
      </w:pPr>
      <w:r>
        <w:t xml:space="preserve"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EF5C82" w:rsidRDefault="004B1EDA">
      <w:pPr>
        <w:numPr>
          <w:ilvl w:val="0"/>
          <w:numId w:val="4"/>
        </w:numPr>
      </w:pPr>
      <w:r>
        <w:t xml:space="preserve"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 </w:t>
      </w:r>
    </w:p>
    <w:p w:rsidR="00EF5C82" w:rsidRDefault="004B1EDA">
      <w:pPr>
        <w:numPr>
          <w:ilvl w:val="0"/>
          <w:numId w:val="4"/>
        </w:numPr>
      </w:pPr>
      <w:r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t>музицирование</w:t>
      </w:r>
      <w:proofErr w:type="spellEnd"/>
      <w:r>
        <w:t xml:space="preserve">, драматизация музыкальных произведений, импровизация, музыкально-пластическое движение); </w:t>
      </w:r>
    </w:p>
    <w:p w:rsidR="00EF5C82" w:rsidRDefault="004B1EDA">
      <w:pPr>
        <w:numPr>
          <w:ilvl w:val="0"/>
          <w:numId w:val="4"/>
        </w:numPr>
      </w:pPr>
      <w:r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EF5C82" w:rsidRDefault="004B1EDA">
      <w:pPr>
        <w:numPr>
          <w:ilvl w:val="0"/>
          <w:numId w:val="4"/>
        </w:numPr>
      </w:pPr>
      <w:r>
        <w:t xml:space="preserve"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EF5C82" w:rsidRDefault="004B1EDA">
      <w:pPr>
        <w:numPr>
          <w:ilvl w:val="0"/>
          <w:numId w:val="4"/>
        </w:numPr>
      </w:pPr>
      <w:r>
        <w:lastRenderedPageBreak/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  <w:r>
        <w:rPr>
          <w:b/>
        </w:rPr>
        <w:t xml:space="preserve"> </w:t>
      </w:r>
    </w:p>
    <w:p w:rsidR="00EF5C82" w:rsidRDefault="004B1EDA">
      <w:pPr>
        <w:spacing w:after="0" w:line="240" w:lineRule="auto"/>
        <w:ind w:left="540" w:right="0" w:firstLine="0"/>
        <w:jc w:val="left"/>
      </w:pPr>
      <w:r>
        <w:rPr>
          <w:b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EF5C82" w:rsidRDefault="004B1EDA">
      <w:pPr>
        <w:spacing w:after="32" w:line="240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EF5C82" w:rsidRPr="00C04D58" w:rsidRDefault="00146CCC">
      <w:pPr>
        <w:pStyle w:val="2"/>
        <w:rPr>
          <w:b w:val="0"/>
        </w:rPr>
      </w:pPr>
      <w:r w:rsidRPr="00C04D58">
        <w:rPr>
          <w:b w:val="0"/>
        </w:rPr>
        <w:t>2.</w:t>
      </w:r>
      <w:r w:rsidR="004B1EDA" w:rsidRPr="00C04D58">
        <w:rPr>
          <w:b w:val="0"/>
        </w:rPr>
        <w:t xml:space="preserve">СОДЕРЖАНИЕ УЧЕБНОГО ПРЕДМЕТА «МУЗЫКА» </w:t>
      </w:r>
    </w:p>
    <w:p w:rsidR="00EF5C82" w:rsidRPr="00C04D58" w:rsidRDefault="004B1EDA">
      <w:pPr>
        <w:spacing w:after="31" w:line="240" w:lineRule="auto"/>
        <w:ind w:left="0" w:right="0" w:firstLine="0"/>
        <w:jc w:val="center"/>
      </w:pPr>
      <w:r w:rsidRPr="00C04D58">
        <w:rPr>
          <w:sz w:val="24"/>
        </w:rPr>
        <w:t xml:space="preserve"> </w:t>
      </w:r>
    </w:p>
    <w:p w:rsidR="00EF5C82" w:rsidRDefault="004B1EDA">
      <w:pPr>
        <w:pStyle w:val="1"/>
      </w:pPr>
      <w:r>
        <w:t xml:space="preserve">Музыка как вид искусства  </w:t>
      </w:r>
    </w:p>
    <w:p w:rsidR="00EF5C82" w:rsidRDefault="004B1EDA">
      <w:pPr>
        <w:ind w:firstLine="708"/>
      </w:pPr>
      <w:r>
        <w:t xml:space="preserve">Основы музыкальной грамотности в опоре на способность эмоционального восприятия музыки как живого </w:t>
      </w:r>
      <w:proofErr w:type="gramStart"/>
      <w:r>
        <w:t>образного  искусства</w:t>
      </w:r>
      <w:proofErr w:type="gramEnd"/>
      <w:r>
        <w:t xml:space="preserve"> во взаимосвязи с жизнью, на специальную терминологию и  ключевые понятия музыкального искусства, элементарная нотная грамота.  </w:t>
      </w:r>
    </w:p>
    <w:p w:rsidR="00EF5C82" w:rsidRDefault="004B1EDA">
      <w:pPr>
        <w:spacing w:after="0" w:line="233" w:lineRule="auto"/>
        <w:ind w:right="0" w:firstLine="698"/>
      </w:pPr>
      <w:r>
        <w:rPr>
          <w:color w:val="000009"/>
        </w:rPr>
        <w:t>Интонация как носитель образного смысла.</w:t>
      </w:r>
      <w:r>
        <w:rPr>
          <w:b/>
          <w:color w:val="000009"/>
        </w:rPr>
        <w:t xml:space="preserve"> </w:t>
      </w:r>
      <w:proofErr w:type="gramStart"/>
      <w:r>
        <w:rPr>
          <w:color w:val="000009"/>
        </w:rPr>
        <w:t>Многообразие  интонационно</w:t>
      </w:r>
      <w:proofErr w:type="gramEnd"/>
      <w:r>
        <w:rPr>
          <w:color w:val="000009"/>
        </w:rPr>
        <w:t>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</w:t>
      </w:r>
      <w:proofErr w:type="gramStart"/>
      <w:r>
        <w:rPr>
          <w:color w:val="000009"/>
        </w:rPr>
        <w:t>инструментальной ,</w:t>
      </w:r>
      <w:proofErr w:type="gramEnd"/>
      <w:r>
        <w:rPr>
          <w:color w:val="000009"/>
        </w:rPr>
        <w:t xml:space="preserve"> камерной, симфонической и театральной музыки. Различные формы построения музыки (двухчастная и трехчастная, вариации, рондо</w:t>
      </w:r>
      <w:r>
        <w:rPr>
          <w:i/>
          <w:color w:val="000009"/>
        </w:rPr>
        <w:t xml:space="preserve">, </w:t>
      </w:r>
      <w:proofErr w:type="spellStart"/>
      <w:r>
        <w:rPr>
          <w:i/>
          <w:color w:val="000009"/>
        </w:rPr>
        <w:t>сонатносимфонический</w:t>
      </w:r>
      <w:proofErr w:type="spellEnd"/>
      <w:r>
        <w:rPr>
          <w:i/>
          <w:color w:val="000009"/>
        </w:rPr>
        <w:t xml:space="preserve"> цикл, сюита</w:t>
      </w:r>
      <w:r>
        <w:rPr>
          <w:color w:val="000009"/>
        </w:rPr>
        <w:t xml:space="preserve">), их возможности в воплощении и развитии </w:t>
      </w:r>
      <w:proofErr w:type="gramStart"/>
      <w:r>
        <w:rPr>
          <w:color w:val="000009"/>
        </w:rPr>
        <w:t>музыкальных  образов</w:t>
      </w:r>
      <w:proofErr w:type="gramEnd"/>
      <w:r>
        <w:rPr>
          <w:color w:val="000009"/>
        </w:rPr>
        <w:t xml:space="preserve">. Круг музыкальных образов (лирические, драматические, героические, романтические, эпические и др.), их взаимосвязь и развитие. Многообразие </w:t>
      </w:r>
      <w:proofErr w:type="gramStart"/>
      <w:r>
        <w:rPr>
          <w:color w:val="000009"/>
        </w:rPr>
        <w:t>связей  музыки</w:t>
      </w:r>
      <w:proofErr w:type="gramEnd"/>
      <w:r>
        <w:rPr>
          <w:color w:val="000009"/>
        </w:rPr>
        <w:t xml:space="preserve"> с литературой. Взаимодействие музыки и литературы в музыкальном театре. Программная музыка.  Многообразие связей с изобразительным искусством. Портрет в музыке </w:t>
      </w:r>
      <w:proofErr w:type="gramStart"/>
      <w:r>
        <w:rPr>
          <w:color w:val="000009"/>
        </w:rPr>
        <w:t>и  изобразительном</w:t>
      </w:r>
      <w:proofErr w:type="gramEnd"/>
      <w:r>
        <w:rPr>
          <w:color w:val="000009"/>
        </w:rPr>
        <w:t xml:space="preserve"> искусстве.  Картины природы в музыке </w:t>
      </w:r>
      <w:proofErr w:type="gramStart"/>
      <w:r>
        <w:rPr>
          <w:color w:val="000009"/>
        </w:rPr>
        <w:t>и  в</w:t>
      </w:r>
      <w:proofErr w:type="gramEnd"/>
      <w:r>
        <w:rPr>
          <w:color w:val="000009"/>
        </w:rPr>
        <w:t xml:space="preserve"> изобразительном искусстве.  Символика скульптуры, архитектуры, музыки. </w:t>
      </w:r>
    </w:p>
    <w:p w:rsidR="00EF5C82" w:rsidRDefault="004B1EDA">
      <w:pPr>
        <w:spacing w:after="26" w:line="240" w:lineRule="auto"/>
        <w:ind w:left="708" w:right="0" w:firstLine="0"/>
        <w:jc w:val="left"/>
      </w:pPr>
      <w:r>
        <w:rPr>
          <w:color w:val="000009"/>
        </w:rPr>
        <w:t xml:space="preserve"> </w:t>
      </w:r>
    </w:p>
    <w:p w:rsidR="00EF5C82" w:rsidRDefault="004B1EDA">
      <w:pPr>
        <w:pStyle w:val="1"/>
      </w:pPr>
      <w:r>
        <w:t xml:space="preserve">Народное музыкальное творчество   </w:t>
      </w:r>
    </w:p>
    <w:p w:rsidR="00EF5C82" w:rsidRDefault="004B1EDA" w:rsidP="002071B5">
      <w:pPr>
        <w:spacing w:after="0" w:line="233" w:lineRule="auto"/>
        <w:ind w:right="0" w:firstLine="698"/>
      </w:pPr>
      <w:r>
        <w:rPr>
          <w:color w:val="000009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</w:t>
      </w:r>
      <w:proofErr w:type="gramStart"/>
      <w:r>
        <w:rPr>
          <w:color w:val="000009"/>
        </w:rPr>
        <w:t>народной  вокальной</w:t>
      </w:r>
      <w:proofErr w:type="gramEnd"/>
      <w:r>
        <w:rPr>
          <w:color w:val="000009"/>
        </w:rPr>
        <w:t xml:space="preserve"> музыки</w:t>
      </w:r>
      <w:r>
        <w:rPr>
          <w:i/>
          <w:color w:val="000009"/>
        </w:rPr>
        <w:t xml:space="preserve">. Различные исполнительские типы художественного общения (хоровое, соревновательное, </w:t>
      </w:r>
      <w:proofErr w:type="spellStart"/>
      <w:r>
        <w:rPr>
          <w:i/>
          <w:color w:val="000009"/>
        </w:rPr>
        <w:t>сказительное</w:t>
      </w:r>
      <w:proofErr w:type="spellEnd"/>
      <w:r>
        <w:rPr>
          <w:color w:val="000009"/>
        </w:rPr>
        <w:t xml:space="preserve">). 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 музыкального фольклора разных стран.   </w:t>
      </w:r>
    </w:p>
    <w:p w:rsidR="00EF5C82" w:rsidRDefault="004B1EDA">
      <w:pPr>
        <w:pStyle w:val="1"/>
      </w:pPr>
      <w:r>
        <w:t>Русская музыка от эпохи средневековья до рубежа ХIХ-ХХ вв</w:t>
      </w:r>
      <w:r>
        <w:rPr>
          <w:b w:val="0"/>
        </w:rPr>
        <w:t xml:space="preserve">.   </w:t>
      </w:r>
    </w:p>
    <w:p w:rsidR="00EF5C82" w:rsidRDefault="004B1EDA">
      <w:pPr>
        <w:spacing w:after="0" w:line="233" w:lineRule="auto"/>
        <w:ind w:right="0" w:firstLine="698"/>
      </w:pPr>
      <w:r>
        <w:rPr>
          <w:color w:val="000009"/>
        </w:rPr>
        <w:t xml:space="preserve">Древнерусская духовная музыка. </w:t>
      </w:r>
      <w:r>
        <w:rPr>
          <w:i/>
          <w:color w:val="000009"/>
        </w:rPr>
        <w:t>Знаменный распев как основа древнерусской храмовой музыки</w:t>
      </w:r>
      <w:r>
        <w:rPr>
          <w:color w:val="000009"/>
        </w:rPr>
        <w:t>. Основные жанры профессиональной музыки эпохи Просвещения: кант, хоровой концерт, литургия. Формирование русской классической школы (М. И. Глинка).</w:t>
      </w:r>
      <w:r>
        <w:rPr>
          <w:b/>
          <w:color w:val="000009"/>
        </w:rPr>
        <w:t xml:space="preserve">   </w:t>
      </w:r>
      <w:r>
        <w:rPr>
          <w:color w:val="000009"/>
        </w:rPr>
        <w:t xml:space="preserve">Обращение композиторов к народным </w:t>
      </w:r>
      <w:r>
        <w:rPr>
          <w:color w:val="000009"/>
        </w:rPr>
        <w:lastRenderedPageBreak/>
        <w:t xml:space="preserve">истокам   профессиональной музыки. Романтизм в русской музыке. Стилевые особенности в </w:t>
      </w:r>
      <w:proofErr w:type="gramStart"/>
      <w:r>
        <w:rPr>
          <w:color w:val="000009"/>
        </w:rPr>
        <w:t>творчестве  русских</w:t>
      </w:r>
      <w:proofErr w:type="gramEnd"/>
      <w:r>
        <w:rPr>
          <w:color w:val="000009"/>
        </w:rPr>
        <w:t xml:space="preserve"> композиторов (М. И. Глинка, М. П. Мусоргский, А. П. Бородин, Н. А. Римский-Корсаков, П. И. Чайковский, С.В. 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   </w:t>
      </w:r>
      <w:r>
        <w:t xml:space="preserve">  </w:t>
      </w:r>
    </w:p>
    <w:p w:rsidR="00EF5C82" w:rsidRDefault="004B1EDA">
      <w:pPr>
        <w:spacing w:after="26" w:line="240" w:lineRule="auto"/>
        <w:ind w:left="708" w:right="0" w:firstLine="0"/>
        <w:jc w:val="left"/>
      </w:pPr>
      <w:r>
        <w:t xml:space="preserve"> </w:t>
      </w:r>
    </w:p>
    <w:p w:rsidR="00EF5C82" w:rsidRDefault="004B1EDA">
      <w:pPr>
        <w:spacing w:after="52" w:line="240" w:lineRule="auto"/>
        <w:ind w:left="703" w:right="0" w:hanging="10"/>
        <w:jc w:val="left"/>
      </w:pPr>
      <w:r>
        <w:rPr>
          <w:b/>
        </w:rPr>
        <w:t xml:space="preserve">Зарубежная музыка от </w:t>
      </w:r>
      <w:proofErr w:type="gramStart"/>
      <w:r>
        <w:rPr>
          <w:b/>
        </w:rPr>
        <w:t>эпохи  средневековья</w:t>
      </w:r>
      <w:proofErr w:type="gramEnd"/>
      <w:r>
        <w:rPr>
          <w:b/>
        </w:rPr>
        <w:t xml:space="preserve"> до рубежа ХIХ-ХХ вв.</w:t>
      </w:r>
      <w:r>
        <w:rPr>
          <w:b/>
          <w:color w:val="000009"/>
        </w:rPr>
        <w:t xml:space="preserve">     </w:t>
      </w:r>
    </w:p>
    <w:p w:rsidR="00EF5C82" w:rsidRDefault="004B1EDA">
      <w:pPr>
        <w:ind w:firstLine="708"/>
      </w:pPr>
      <w:r>
        <w:rPr>
          <w:b/>
          <w:color w:val="000009"/>
        </w:rPr>
        <w:t xml:space="preserve"> </w:t>
      </w:r>
      <w:r>
        <w:rPr>
          <w:color w:val="000009"/>
        </w:rPr>
        <w:t>Средневековая духовная музыка: григорианский хорал. Жанры зарубежной</w:t>
      </w:r>
      <w:r>
        <w:t xml:space="preserve">   духовной и светской музыки эпохи Возрождения и Барокко (мадригал, мотет, фуга, месса, реквием, шансон). И.С. Бах - выдающийся музыкант эпохи Барокко. Венская классическая школа (Й. Гайдн, В. А. Моцарт, Л. Бетховен). Творчество композиторов-романтиков Ф. Шопена, Ф. Лист, Р. Шуман, Ф. Шуберт, Э. Григ). Оперный жанр в творчестве композиторов   ХI</w:t>
      </w:r>
      <w:proofErr w:type="gramStart"/>
      <w:r>
        <w:t>Х  века</w:t>
      </w:r>
      <w:proofErr w:type="gramEnd"/>
      <w:r>
        <w:t xml:space="preserve"> (Ж. Бизе, ДЖ. Верди). Основные жанры светской музыки (соната, симфония, камерно-инструментальная и вокальная музыка, опера, балет, концерт, симфония).  </w:t>
      </w:r>
      <w:r>
        <w:rPr>
          <w:i/>
        </w:rPr>
        <w:t>Развитие жанров светской музыки (камерная инструментальная и вокальная музыка, концерт, симфония, опера, балет).</w:t>
      </w:r>
      <w:r>
        <w:t xml:space="preserve">    </w:t>
      </w:r>
      <w:r>
        <w:rPr>
          <w:color w:val="000009"/>
        </w:rPr>
        <w:t xml:space="preserve">                </w:t>
      </w:r>
    </w:p>
    <w:p w:rsidR="00EF5C82" w:rsidRDefault="004B1EDA">
      <w:pPr>
        <w:spacing w:after="20" w:line="240" w:lineRule="auto"/>
        <w:ind w:left="708" w:right="0" w:firstLine="0"/>
        <w:jc w:val="left"/>
      </w:pPr>
      <w:r>
        <w:rPr>
          <w:b/>
          <w:color w:val="000009"/>
        </w:rPr>
        <w:t xml:space="preserve"> </w:t>
      </w:r>
    </w:p>
    <w:p w:rsidR="00EF5C82" w:rsidRDefault="004B1EDA">
      <w:pPr>
        <w:spacing w:after="52" w:line="240" w:lineRule="auto"/>
        <w:ind w:left="703" w:right="0" w:hanging="10"/>
        <w:jc w:val="left"/>
      </w:pPr>
      <w:proofErr w:type="gramStart"/>
      <w:r>
        <w:rPr>
          <w:b/>
          <w:color w:val="000009"/>
        </w:rPr>
        <w:t>Русская</w:t>
      </w:r>
      <w:r>
        <w:t xml:space="preserve"> </w:t>
      </w:r>
      <w:r>
        <w:rPr>
          <w:b/>
        </w:rPr>
        <w:t xml:space="preserve"> и</w:t>
      </w:r>
      <w:proofErr w:type="gramEnd"/>
      <w:r>
        <w:t xml:space="preserve">  </w:t>
      </w:r>
      <w:r>
        <w:rPr>
          <w:b/>
        </w:rPr>
        <w:t>зарубежная</w:t>
      </w:r>
      <w:r>
        <w:t xml:space="preserve">  </w:t>
      </w:r>
      <w:r>
        <w:rPr>
          <w:b/>
        </w:rPr>
        <w:t xml:space="preserve">музыкальная культура   ХХ в. </w:t>
      </w:r>
    </w:p>
    <w:p w:rsidR="00EF5C82" w:rsidRDefault="004B1EDA">
      <w:pPr>
        <w:ind w:firstLine="708"/>
      </w:pPr>
      <w:r>
        <w:t xml:space="preserve">Знакомство с творчеством всемирно известных отечественных композиторов (И. Ф. Стравинский, С. С. Прокофьев, Д. Д. Шостакович, Г. </w:t>
      </w:r>
      <w:proofErr w:type="gramStart"/>
      <w:r>
        <w:t>В..</w:t>
      </w:r>
      <w:proofErr w:type="gramEnd"/>
      <w:r>
        <w:t xml:space="preserve"> Свиридов, Р. Щедрин, </w:t>
      </w:r>
      <w:r>
        <w:rPr>
          <w:i/>
        </w:rPr>
        <w:t xml:space="preserve">А. И. Хачатурян, А. Г. </w:t>
      </w:r>
      <w:proofErr w:type="spellStart"/>
      <w:r>
        <w:rPr>
          <w:i/>
        </w:rPr>
        <w:t>Шнитке</w:t>
      </w:r>
      <w:proofErr w:type="spellEnd"/>
      <w:r>
        <w:t xml:space="preserve">) и зарубежных композиторов ХХ столетия (К. Дебюсси, </w:t>
      </w:r>
      <w:r>
        <w:rPr>
          <w:i/>
        </w:rPr>
        <w:t xml:space="preserve">К. </w:t>
      </w:r>
      <w:proofErr w:type="spellStart"/>
      <w:r>
        <w:rPr>
          <w:i/>
        </w:rPr>
        <w:t>Орф</w:t>
      </w:r>
      <w:proofErr w:type="spellEnd"/>
      <w:r>
        <w:rPr>
          <w:i/>
        </w:rPr>
        <w:t>, М. Равель, Б. Бриттен</w:t>
      </w:r>
      <w:r>
        <w:t xml:space="preserve">, </w:t>
      </w:r>
      <w:r>
        <w:rPr>
          <w:i/>
        </w:rPr>
        <w:t>А. Шенберг</w:t>
      </w:r>
      <w:r>
        <w:t xml:space="preserve">). Многообразие стилей в отечественной и зарубежной </w:t>
      </w:r>
      <w:proofErr w:type="gramStart"/>
      <w:r>
        <w:t>музыке  ХХ</w:t>
      </w:r>
      <w:proofErr w:type="gramEnd"/>
      <w:r>
        <w:t xml:space="preserve"> века (импрессионизм). Джаз: спиричуэл, блюз, симфоджаз - наиболее яркие композиторы и исполнители. Отечественные и </w:t>
      </w:r>
      <w:proofErr w:type="gramStart"/>
      <w:r>
        <w:t xml:space="preserve">зарубежные  </w:t>
      </w:r>
      <w:proofErr w:type="spellStart"/>
      <w:r>
        <w:t>композиторыпесенники</w:t>
      </w:r>
      <w:proofErr w:type="spellEnd"/>
      <w:proofErr w:type="gramEnd"/>
      <w:r>
        <w:t xml:space="preserve">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рок-н-ролл). Мюзикл. Электронная музыка. Современные технологии записи и воспроизведения музыки.  </w:t>
      </w:r>
    </w:p>
    <w:p w:rsidR="00EF5C82" w:rsidRDefault="004B1EDA">
      <w:pPr>
        <w:spacing w:after="52" w:line="240" w:lineRule="auto"/>
        <w:ind w:left="703" w:right="0" w:hanging="10"/>
        <w:jc w:val="left"/>
      </w:pPr>
      <w:r>
        <w:rPr>
          <w:b/>
        </w:rPr>
        <w:t xml:space="preserve">Современная музыкальная жизнь    </w:t>
      </w:r>
    </w:p>
    <w:p w:rsidR="00EF5C82" w:rsidRDefault="004B1EDA">
      <w:pPr>
        <w:ind w:firstLine="708"/>
      </w:pPr>
      <w:r>
        <w:t xml:space="preserve">Панорама современной музыкальной жизни в России и за рубежом: концерты, конкурсы и фестивали (современной и классической музыки).  </w:t>
      </w:r>
    </w:p>
    <w:p w:rsidR="00EF5C82" w:rsidRDefault="004B1EDA">
      <w:pPr>
        <w:spacing w:after="166"/>
        <w:ind w:firstLine="0"/>
      </w:pPr>
      <w:r>
        <w:t xml:space="preserve">Наследие выдающихся отечественных (Ф. И. Шаляпин, Д. Ф. Ойстрах, А. В. Свешников, Д. А. Хворостовский, А. Ю. Нетребко, В. Т. Спиваков, Н. Л. Луганский, Д. Л. </w:t>
      </w:r>
      <w:proofErr w:type="spellStart"/>
      <w:r>
        <w:t>Мацуев</w:t>
      </w:r>
      <w:proofErr w:type="spellEnd"/>
      <w:r>
        <w:t xml:space="preserve">) и зарубежных   исполнителей (Э. </w:t>
      </w:r>
      <w:proofErr w:type="spellStart"/>
      <w:r>
        <w:t>Карузо</w:t>
      </w:r>
      <w:proofErr w:type="spellEnd"/>
      <w:r>
        <w:t xml:space="preserve">, М. </w:t>
      </w:r>
      <w:proofErr w:type="spellStart"/>
      <w:r>
        <w:t>Каллас</w:t>
      </w:r>
      <w:proofErr w:type="spellEnd"/>
      <w:r>
        <w:t xml:space="preserve">, Л. Паваротти, М. </w:t>
      </w:r>
      <w:proofErr w:type="spellStart"/>
      <w:proofErr w:type="gramStart"/>
      <w:r>
        <w:t>Кабалье</w:t>
      </w:r>
      <w:proofErr w:type="spellEnd"/>
      <w:r>
        <w:t>,  В.</w:t>
      </w:r>
      <w:proofErr w:type="gramEnd"/>
      <w:r>
        <w:t xml:space="preserve"> </w:t>
      </w:r>
      <w:proofErr w:type="spellStart"/>
      <w:r>
        <w:t>Клиберн</w:t>
      </w:r>
      <w:proofErr w:type="spellEnd"/>
      <w:r>
        <w:t xml:space="preserve">, В. </w:t>
      </w:r>
      <w:proofErr w:type="spellStart"/>
      <w:r>
        <w:t>Кельмпфф</w:t>
      </w:r>
      <w:proofErr w:type="spellEnd"/>
      <w:r>
        <w:t xml:space="preserve"> и др.) классической музыки. Современные выдающиеся композиторы, вокальные исполнители и инструментальные коллективы.  Всемирные центры музыкальной культуры и </w:t>
      </w:r>
      <w:r>
        <w:lastRenderedPageBreak/>
        <w:t xml:space="preserve">музыкального образования. Может ли современная музыка считаться классической? Классическая музыка в современных обработках.          </w:t>
      </w:r>
    </w:p>
    <w:p w:rsidR="00EF5C82" w:rsidRDefault="004B1EDA">
      <w:pPr>
        <w:spacing w:after="27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EF5C82" w:rsidRDefault="004B1EDA">
      <w:pPr>
        <w:spacing w:after="52" w:line="240" w:lineRule="auto"/>
        <w:ind w:left="703" w:right="0" w:hanging="10"/>
        <w:jc w:val="left"/>
      </w:pPr>
      <w:r>
        <w:rPr>
          <w:b/>
        </w:rPr>
        <w:t>Значение музыки в жизни человека</w:t>
      </w:r>
      <w:r>
        <w:t xml:space="preserve">  </w:t>
      </w:r>
    </w:p>
    <w:p w:rsidR="00EF5C82" w:rsidRDefault="004B1EDA">
      <w:pPr>
        <w:ind w:firstLine="701"/>
      </w:pPr>
      <w:r>
        <w:t xml:space="preserve"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  в национальных музыкальных культурах Востока и Запада. </w:t>
      </w:r>
    </w:p>
    <w:p w:rsidR="00EF5C82" w:rsidRDefault="004B1EDA">
      <w:pPr>
        <w:spacing w:after="165"/>
        <w:ind w:right="0" w:firstLine="0"/>
      </w:pPr>
      <w:r>
        <w:t>Преобразующая сила музыки как вида искусства</w:t>
      </w:r>
      <w:r>
        <w:rPr>
          <w:sz w:val="24"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F5C82" w:rsidRDefault="004B1EDA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F5C82" w:rsidRDefault="00EF5C82">
      <w:pPr>
        <w:sectPr w:rsidR="00EF5C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12" w:right="847" w:bottom="1291" w:left="1702" w:header="852" w:footer="697" w:gutter="0"/>
          <w:cols w:space="720"/>
        </w:sectPr>
      </w:pPr>
    </w:p>
    <w:p w:rsidR="00EF5C82" w:rsidRPr="00C04D58" w:rsidRDefault="00146CCC" w:rsidP="00C04D58">
      <w:pPr>
        <w:spacing w:after="52" w:line="240" w:lineRule="auto"/>
        <w:ind w:left="2415" w:right="0" w:hanging="10"/>
      </w:pPr>
      <w:bookmarkStart w:id="0" w:name="_GoBack"/>
      <w:r w:rsidRPr="00C04D58">
        <w:lastRenderedPageBreak/>
        <w:t xml:space="preserve">3. </w:t>
      </w:r>
      <w:r w:rsidR="004B1EDA" w:rsidRPr="00C04D58">
        <w:t xml:space="preserve">ТЕМАТИЧЕСКОЕ ПЛАНИРОВАНИЕ </w:t>
      </w:r>
    </w:p>
    <w:p w:rsidR="00EF5C82" w:rsidRPr="00C04D58" w:rsidRDefault="004B1EDA" w:rsidP="00C04D58">
      <w:pPr>
        <w:spacing w:after="0" w:line="240" w:lineRule="auto"/>
        <w:ind w:left="10" w:right="0" w:hanging="10"/>
      </w:pPr>
      <w:proofErr w:type="gramStart"/>
      <w:r w:rsidRPr="00C04D58">
        <w:t>с  указанием</w:t>
      </w:r>
      <w:proofErr w:type="gramEnd"/>
      <w:r w:rsidRPr="00C04D58">
        <w:t xml:space="preserve"> количества часов, отводимых на освоение каждой темы </w:t>
      </w:r>
    </w:p>
    <w:bookmarkEnd w:id="0"/>
    <w:p w:rsidR="00EF5C82" w:rsidRDefault="004B1EDA">
      <w:pPr>
        <w:pStyle w:val="2"/>
      </w:pPr>
      <w:r>
        <w:t xml:space="preserve">5 класс </w:t>
      </w:r>
    </w:p>
    <w:tbl>
      <w:tblPr>
        <w:tblStyle w:val="TableGrid"/>
        <w:tblW w:w="9322" w:type="dxa"/>
        <w:tblInd w:w="-108" w:type="dxa"/>
        <w:tblCellMar>
          <w:left w:w="106" w:type="dxa"/>
          <w:right w:w="494" w:type="dxa"/>
        </w:tblCellMar>
        <w:tblLook w:val="04A0" w:firstRow="1" w:lastRow="0" w:firstColumn="1" w:lastColumn="0" w:noHBand="0" w:noVBand="1"/>
      </w:tblPr>
      <w:tblGrid>
        <w:gridCol w:w="1243"/>
        <w:gridCol w:w="6377"/>
        <w:gridCol w:w="1702"/>
      </w:tblGrid>
      <w:tr w:rsidR="00EF5C82">
        <w:trPr>
          <w:trHeight w:val="6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№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Наименование раздела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F5C82">
        <w:trPr>
          <w:trHeight w:val="6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AE45D7">
              <w:rPr>
                <w:sz w:val="24"/>
              </w:rPr>
              <w:t>1.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left"/>
            </w:pPr>
            <w:r>
              <w:t>Музыка и литература.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center"/>
            </w:pPr>
            <w:r>
              <w:t>17</w:t>
            </w:r>
          </w:p>
        </w:tc>
      </w:tr>
      <w:tr w:rsidR="00EF5C82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C52F1">
              <w:rPr>
                <w:sz w:val="24"/>
              </w:rPr>
              <w:t>2.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left"/>
            </w:pPr>
            <w:r>
              <w:t xml:space="preserve">Музыка и изобразительное </w:t>
            </w:r>
            <w:proofErr w:type="gramStart"/>
            <w:r>
              <w:t>искусство.</w:t>
            </w:r>
            <w:r w:rsidR="004B1EDA">
              <w:t xml:space="preserve">   </w:t>
            </w:r>
            <w:proofErr w:type="gramEnd"/>
            <w:r w:rsidR="004B1EDA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 w:rsidP="00EC52F1">
            <w:pPr>
              <w:tabs>
                <w:tab w:val="left" w:pos="450"/>
                <w:tab w:val="center" w:pos="551"/>
              </w:tabs>
              <w:spacing w:after="0" w:line="276" w:lineRule="auto"/>
              <w:ind w:left="0" w:right="0" w:firstLine="0"/>
              <w:jc w:val="left"/>
            </w:pPr>
            <w:r>
              <w:tab/>
              <w:t>1</w:t>
            </w:r>
            <w:r w:rsidR="004B1EDA">
              <w:t>8</w:t>
            </w:r>
            <w:r w:rsidR="004B1EDA">
              <w:rPr>
                <w:sz w:val="24"/>
              </w:rPr>
              <w:t xml:space="preserve"> </w:t>
            </w:r>
          </w:p>
        </w:tc>
      </w:tr>
      <w:tr w:rsidR="00EF5C82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F5C82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center"/>
            </w:pPr>
            <w:r>
              <w:t>35</w:t>
            </w:r>
          </w:p>
        </w:tc>
      </w:tr>
    </w:tbl>
    <w:p w:rsidR="00EF5C82" w:rsidRDefault="004B1EDA">
      <w:pPr>
        <w:spacing w:after="3" w:line="240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EF5C82" w:rsidRDefault="004B1EDA">
      <w:pPr>
        <w:pStyle w:val="2"/>
      </w:pPr>
      <w:r>
        <w:t xml:space="preserve">6 класс </w:t>
      </w:r>
    </w:p>
    <w:p w:rsidR="00EF5C82" w:rsidRDefault="004B1EDA">
      <w:pPr>
        <w:spacing w:after="0" w:line="276" w:lineRule="auto"/>
        <w:ind w:left="0" w:right="0" w:firstLine="0"/>
        <w:jc w:val="center"/>
      </w:pPr>
      <w:r>
        <w:t xml:space="preserve"> </w:t>
      </w:r>
    </w:p>
    <w:tbl>
      <w:tblPr>
        <w:tblStyle w:val="TableGrid"/>
        <w:tblW w:w="9322" w:type="dxa"/>
        <w:tblInd w:w="-108" w:type="dxa"/>
        <w:tblCellMar>
          <w:left w:w="106" w:type="dxa"/>
          <w:right w:w="494" w:type="dxa"/>
        </w:tblCellMar>
        <w:tblLook w:val="04A0" w:firstRow="1" w:lastRow="0" w:firstColumn="1" w:lastColumn="0" w:noHBand="0" w:noVBand="1"/>
      </w:tblPr>
      <w:tblGrid>
        <w:gridCol w:w="1243"/>
        <w:gridCol w:w="6377"/>
        <w:gridCol w:w="1702"/>
      </w:tblGrid>
      <w:tr w:rsidR="00EF5C82">
        <w:trPr>
          <w:trHeight w:val="6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№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Наименование раздела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F5C82">
        <w:trPr>
          <w:trHeight w:val="6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C52F1">
              <w:rPr>
                <w:sz w:val="24"/>
              </w:rPr>
              <w:t>1.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left"/>
            </w:pPr>
            <w:r>
              <w:t>Мир образов вокальной и инструментальной музыки.</w:t>
            </w:r>
            <w:r w:rsidR="004B1EDA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4B1EDA">
              <w:t>7</w:t>
            </w:r>
            <w:r w:rsidR="004B1EDA">
              <w:rPr>
                <w:sz w:val="24"/>
              </w:rPr>
              <w:t xml:space="preserve"> </w:t>
            </w:r>
          </w:p>
        </w:tc>
      </w:tr>
      <w:tr w:rsidR="00EF5C82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C52F1">
              <w:rPr>
                <w:sz w:val="24"/>
              </w:rPr>
              <w:t>2.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left"/>
            </w:pPr>
            <w:r>
              <w:t xml:space="preserve">Мир образов камерной и симфонической </w:t>
            </w:r>
            <w:proofErr w:type="gramStart"/>
            <w:r>
              <w:t>музыки.</w:t>
            </w:r>
            <w:r w:rsidR="004B1EDA">
              <w:t xml:space="preserve">   </w:t>
            </w:r>
            <w:proofErr w:type="gramEnd"/>
            <w:r w:rsidR="004B1EDA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4B1EDA">
              <w:t>8</w:t>
            </w:r>
            <w:r w:rsidR="004B1EDA">
              <w:rPr>
                <w:sz w:val="24"/>
              </w:rPr>
              <w:t xml:space="preserve"> </w:t>
            </w:r>
          </w:p>
        </w:tc>
      </w:tr>
      <w:tr w:rsidR="00EF5C82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left"/>
            </w:pPr>
            <w:r>
              <w:t>Итого</w:t>
            </w:r>
            <w:r w:rsidR="004B1EDA">
              <w:t xml:space="preserve">  </w:t>
            </w:r>
            <w:r w:rsidR="004B1EDA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  <w:r w:rsidR="00EC52F1">
              <w:t>5</w:t>
            </w:r>
            <w:r>
              <w:rPr>
                <w:sz w:val="24"/>
              </w:rPr>
              <w:t xml:space="preserve"> </w:t>
            </w:r>
          </w:p>
        </w:tc>
      </w:tr>
    </w:tbl>
    <w:p w:rsidR="00EF5C82" w:rsidRDefault="004B1EDA">
      <w:pPr>
        <w:spacing w:after="30" w:line="240" w:lineRule="auto"/>
        <w:ind w:left="0" w:right="0" w:firstLine="0"/>
        <w:jc w:val="left"/>
      </w:pPr>
      <w:r>
        <w:t xml:space="preserve"> </w:t>
      </w:r>
    </w:p>
    <w:p w:rsidR="00EF5C82" w:rsidRDefault="004B1EDA">
      <w:pPr>
        <w:pStyle w:val="2"/>
      </w:pPr>
      <w:r>
        <w:t xml:space="preserve">7 класс </w:t>
      </w:r>
    </w:p>
    <w:tbl>
      <w:tblPr>
        <w:tblStyle w:val="TableGrid"/>
        <w:tblW w:w="9322" w:type="dxa"/>
        <w:tblInd w:w="-108" w:type="dxa"/>
        <w:tblCellMar>
          <w:left w:w="106" w:type="dxa"/>
          <w:right w:w="494" w:type="dxa"/>
        </w:tblCellMar>
        <w:tblLook w:val="04A0" w:firstRow="1" w:lastRow="0" w:firstColumn="1" w:lastColumn="0" w:noHBand="0" w:noVBand="1"/>
      </w:tblPr>
      <w:tblGrid>
        <w:gridCol w:w="1243"/>
        <w:gridCol w:w="6377"/>
        <w:gridCol w:w="1702"/>
      </w:tblGrid>
      <w:tr w:rsidR="00EF5C82">
        <w:trPr>
          <w:trHeight w:val="6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№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Наименование раздела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F5C82">
        <w:trPr>
          <w:trHeight w:val="6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C52F1">
              <w:rPr>
                <w:sz w:val="24"/>
              </w:rPr>
              <w:t>1.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left"/>
            </w:pPr>
            <w:r>
              <w:t>Особенности драматургии сценической музыки.</w:t>
            </w:r>
            <w:r w:rsidR="004B1EDA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4B1EDA">
              <w:t>7</w:t>
            </w:r>
            <w:r w:rsidR="004B1EDA">
              <w:rPr>
                <w:sz w:val="24"/>
              </w:rPr>
              <w:t xml:space="preserve"> </w:t>
            </w:r>
          </w:p>
        </w:tc>
      </w:tr>
      <w:tr w:rsidR="00EF5C82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C52F1">
              <w:rPr>
                <w:sz w:val="24"/>
              </w:rPr>
              <w:t>2.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left"/>
            </w:pPr>
            <w:r>
              <w:t xml:space="preserve">Особенности драматургии камерной и симфонической </w:t>
            </w:r>
            <w:proofErr w:type="gramStart"/>
            <w:r>
              <w:t>музыки.</w:t>
            </w:r>
            <w:r w:rsidR="004B1EDA">
              <w:t xml:space="preserve">   </w:t>
            </w:r>
            <w:proofErr w:type="gramEnd"/>
            <w:r w:rsidR="004B1EDA">
              <w:t xml:space="preserve">                   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center"/>
            </w:pPr>
            <w:r>
              <w:t>18</w:t>
            </w:r>
            <w:r w:rsidR="004B1EDA">
              <w:rPr>
                <w:sz w:val="24"/>
              </w:rPr>
              <w:t xml:space="preserve"> </w:t>
            </w:r>
          </w:p>
        </w:tc>
      </w:tr>
      <w:tr w:rsidR="00EF5C82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left"/>
            </w:pPr>
            <w:r>
              <w:t>Итого</w:t>
            </w:r>
            <w:r w:rsidR="004B1EDA">
              <w:t xml:space="preserve">  </w:t>
            </w:r>
            <w:r w:rsidR="004B1EDA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  <w:r w:rsidR="00EC52F1">
              <w:t>5</w:t>
            </w:r>
            <w:r>
              <w:rPr>
                <w:sz w:val="24"/>
              </w:rPr>
              <w:t xml:space="preserve"> </w:t>
            </w:r>
          </w:p>
        </w:tc>
      </w:tr>
    </w:tbl>
    <w:p w:rsidR="00EF5C82" w:rsidRDefault="004B1EDA">
      <w:pPr>
        <w:spacing w:after="0" w:line="240" w:lineRule="auto"/>
        <w:ind w:left="10" w:right="4028" w:hanging="10"/>
        <w:jc w:val="right"/>
      </w:pPr>
      <w:r>
        <w:rPr>
          <w:b/>
        </w:rPr>
        <w:t xml:space="preserve">8 класс </w:t>
      </w:r>
    </w:p>
    <w:p w:rsidR="00EF5C82" w:rsidRDefault="004B1EDA">
      <w:pPr>
        <w:spacing w:after="0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22" w:type="dxa"/>
        <w:tblInd w:w="-108" w:type="dxa"/>
        <w:tblCellMar>
          <w:left w:w="115" w:type="dxa"/>
          <w:right w:w="8" w:type="dxa"/>
        </w:tblCellMar>
        <w:tblLook w:val="04A0" w:firstRow="1" w:lastRow="0" w:firstColumn="1" w:lastColumn="0" w:noHBand="0" w:noVBand="1"/>
      </w:tblPr>
      <w:tblGrid>
        <w:gridCol w:w="1243"/>
        <w:gridCol w:w="6377"/>
        <w:gridCol w:w="1702"/>
      </w:tblGrid>
      <w:tr w:rsidR="00EF5C82">
        <w:trPr>
          <w:trHeight w:val="6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№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Наименование раздела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F5C82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C52F1">
              <w:rPr>
                <w:sz w:val="24"/>
              </w:rPr>
              <w:t>1.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left"/>
            </w:pPr>
            <w:r>
              <w:t xml:space="preserve">Классика и </w:t>
            </w:r>
            <w:proofErr w:type="gramStart"/>
            <w:r>
              <w:t>современность.</w:t>
            </w:r>
            <w:r w:rsidR="004B1EDA">
              <w:t xml:space="preserve"> </w:t>
            </w:r>
            <w:r w:rsidR="004B1EDA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center"/>
            </w:pPr>
            <w:r>
              <w:t>17</w:t>
            </w:r>
          </w:p>
        </w:tc>
      </w:tr>
      <w:tr w:rsidR="00EF5C82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C52F1">
              <w:rPr>
                <w:sz w:val="24"/>
              </w:rPr>
              <w:t>2.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left"/>
            </w:pPr>
            <w:r>
              <w:t xml:space="preserve">Традиции и новаторство в </w:t>
            </w:r>
            <w:proofErr w:type="gramStart"/>
            <w:r>
              <w:t>музыке.</w:t>
            </w:r>
            <w:r w:rsidR="004B1EDA">
              <w:t xml:space="preserve">   </w:t>
            </w:r>
            <w:proofErr w:type="gramEnd"/>
            <w:r w:rsidR="004B1EDA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center"/>
            </w:pPr>
            <w:r>
              <w:t>18</w:t>
            </w:r>
          </w:p>
        </w:tc>
      </w:tr>
      <w:tr w:rsidR="00EF5C82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EC52F1">
            <w:pPr>
              <w:spacing w:after="0" w:line="276" w:lineRule="auto"/>
              <w:ind w:left="0" w:right="0" w:firstLine="0"/>
              <w:jc w:val="left"/>
            </w:pPr>
            <w:r>
              <w:t>Итого</w:t>
            </w:r>
            <w:r w:rsidR="004B1EDA">
              <w:t xml:space="preserve">                     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82" w:rsidRDefault="004B1EDA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>3</w:t>
            </w:r>
            <w:r w:rsidR="00EC52F1">
              <w:t>5</w:t>
            </w:r>
            <w:r>
              <w:rPr>
                <w:sz w:val="24"/>
              </w:rPr>
              <w:t xml:space="preserve"> </w:t>
            </w:r>
          </w:p>
        </w:tc>
      </w:tr>
    </w:tbl>
    <w:p w:rsidR="00EF5C82" w:rsidRDefault="004B1EDA">
      <w:pPr>
        <w:spacing w:after="0" w:line="240" w:lineRule="auto"/>
        <w:ind w:left="0" w:right="0" w:firstLine="0"/>
        <w:jc w:val="left"/>
      </w:pPr>
      <w:r>
        <w:t xml:space="preserve"> </w:t>
      </w:r>
    </w:p>
    <w:sectPr w:rsidR="00EF5C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13" w:right="973" w:bottom="1298" w:left="1702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9" w:rsidRDefault="000B2489">
      <w:pPr>
        <w:spacing w:after="0" w:line="240" w:lineRule="auto"/>
      </w:pPr>
      <w:r>
        <w:separator/>
      </w:r>
    </w:p>
  </w:endnote>
  <w:endnote w:type="continuationSeparator" w:id="0">
    <w:p w:rsidR="000B2489" w:rsidRDefault="000B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4B1EDA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F5C82" w:rsidRDefault="004B1EDA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4B1EDA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4D58" w:rsidRPr="00C04D58">
      <w:rPr>
        <w:noProof/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EF5C82" w:rsidRDefault="004B1EDA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4B1EDA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F5C82" w:rsidRDefault="004B1EDA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4B1EDA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F5C82" w:rsidRDefault="004B1EDA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4B1EDA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4D58" w:rsidRPr="00C04D58">
      <w:rPr>
        <w:noProof/>
        <w:sz w:val="24"/>
      </w:rPr>
      <w:t>9</w:t>
    </w:r>
    <w:r>
      <w:rPr>
        <w:sz w:val="24"/>
      </w:rPr>
      <w:fldChar w:fldCharType="end"/>
    </w:r>
    <w:r>
      <w:rPr>
        <w:sz w:val="24"/>
      </w:rPr>
      <w:t xml:space="preserve"> </w:t>
    </w:r>
  </w:p>
  <w:p w:rsidR="00EF5C82" w:rsidRDefault="004B1EDA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4B1EDA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F5C82" w:rsidRDefault="004B1EDA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9" w:rsidRDefault="000B2489">
      <w:pPr>
        <w:spacing w:after="0" w:line="240" w:lineRule="auto"/>
      </w:pPr>
      <w:r>
        <w:separator/>
      </w:r>
    </w:p>
  </w:footnote>
  <w:footnote w:type="continuationSeparator" w:id="0">
    <w:p w:rsidR="000B2489" w:rsidRDefault="000B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EF5C8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EF5C8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EF5C82">
    <w:pPr>
      <w:spacing w:after="0" w:line="276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EF5C82">
    <w:pPr>
      <w:spacing w:after="0" w:line="276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EF5C82">
    <w:pPr>
      <w:spacing w:after="0" w:line="276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EF5C8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4BD7"/>
    <w:multiLevelType w:val="hybridMultilevel"/>
    <w:tmpl w:val="630EA190"/>
    <w:lvl w:ilvl="0" w:tplc="9AF2C1BE">
      <w:start w:val="5"/>
      <w:numFmt w:val="decimal"/>
      <w:lvlText w:val="%1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E5D8E">
      <w:start w:val="1"/>
      <w:numFmt w:val="lowerLetter"/>
      <w:lvlText w:val="%2"/>
      <w:lvlJc w:val="left"/>
      <w:pPr>
        <w:ind w:left="13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7EB6">
      <w:start w:val="1"/>
      <w:numFmt w:val="lowerRoman"/>
      <w:lvlText w:val="%3"/>
      <w:lvlJc w:val="left"/>
      <w:pPr>
        <w:ind w:left="20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7D0">
      <w:start w:val="1"/>
      <w:numFmt w:val="decimal"/>
      <w:lvlText w:val="%4"/>
      <w:lvlJc w:val="left"/>
      <w:pPr>
        <w:ind w:left="28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CFDF2">
      <w:start w:val="1"/>
      <w:numFmt w:val="lowerLetter"/>
      <w:lvlText w:val="%5"/>
      <w:lvlJc w:val="left"/>
      <w:pPr>
        <w:ind w:left="35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8C876">
      <w:start w:val="1"/>
      <w:numFmt w:val="lowerRoman"/>
      <w:lvlText w:val="%6"/>
      <w:lvlJc w:val="left"/>
      <w:pPr>
        <w:ind w:left="42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4B218">
      <w:start w:val="1"/>
      <w:numFmt w:val="decimal"/>
      <w:lvlText w:val="%7"/>
      <w:lvlJc w:val="left"/>
      <w:pPr>
        <w:ind w:left="49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AE62C">
      <w:start w:val="1"/>
      <w:numFmt w:val="lowerLetter"/>
      <w:lvlText w:val="%8"/>
      <w:lvlJc w:val="left"/>
      <w:pPr>
        <w:ind w:left="56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20088">
      <w:start w:val="1"/>
      <w:numFmt w:val="lowerRoman"/>
      <w:lvlText w:val="%9"/>
      <w:lvlJc w:val="left"/>
      <w:pPr>
        <w:ind w:left="64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56394"/>
    <w:multiLevelType w:val="hybridMultilevel"/>
    <w:tmpl w:val="01FC8006"/>
    <w:lvl w:ilvl="0" w:tplc="01F2F9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EEA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28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2A3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18E7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6EC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ED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F22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9E7F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6F4A62"/>
    <w:multiLevelType w:val="hybridMultilevel"/>
    <w:tmpl w:val="CF1855F8"/>
    <w:lvl w:ilvl="0" w:tplc="5F00D5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89C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650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9208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2D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4E2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69C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227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648E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C76C4"/>
    <w:multiLevelType w:val="hybridMultilevel"/>
    <w:tmpl w:val="FC14580A"/>
    <w:lvl w:ilvl="0" w:tplc="CE066C56">
      <w:start w:val="5"/>
      <w:numFmt w:val="decimal"/>
      <w:lvlText w:val="%1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4828C">
      <w:start w:val="1"/>
      <w:numFmt w:val="lowerLetter"/>
      <w:lvlText w:val="%2"/>
      <w:lvlJc w:val="left"/>
      <w:pPr>
        <w:ind w:left="13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82D1E">
      <w:start w:val="1"/>
      <w:numFmt w:val="lowerRoman"/>
      <w:lvlText w:val="%3"/>
      <w:lvlJc w:val="left"/>
      <w:pPr>
        <w:ind w:left="20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66E54">
      <w:start w:val="1"/>
      <w:numFmt w:val="decimal"/>
      <w:lvlText w:val="%4"/>
      <w:lvlJc w:val="left"/>
      <w:pPr>
        <w:ind w:left="28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A89FE">
      <w:start w:val="1"/>
      <w:numFmt w:val="lowerLetter"/>
      <w:lvlText w:val="%5"/>
      <w:lvlJc w:val="left"/>
      <w:pPr>
        <w:ind w:left="35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EFD3A">
      <w:start w:val="1"/>
      <w:numFmt w:val="lowerRoman"/>
      <w:lvlText w:val="%6"/>
      <w:lvlJc w:val="left"/>
      <w:pPr>
        <w:ind w:left="42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44528">
      <w:start w:val="1"/>
      <w:numFmt w:val="decimal"/>
      <w:lvlText w:val="%7"/>
      <w:lvlJc w:val="left"/>
      <w:pPr>
        <w:ind w:left="49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802F4">
      <w:start w:val="1"/>
      <w:numFmt w:val="lowerLetter"/>
      <w:lvlText w:val="%8"/>
      <w:lvlJc w:val="left"/>
      <w:pPr>
        <w:ind w:left="56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6A386">
      <w:start w:val="1"/>
      <w:numFmt w:val="lowerRoman"/>
      <w:lvlText w:val="%9"/>
      <w:lvlJc w:val="left"/>
      <w:pPr>
        <w:ind w:left="64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D45C51"/>
    <w:multiLevelType w:val="hybridMultilevel"/>
    <w:tmpl w:val="D576CD3A"/>
    <w:lvl w:ilvl="0" w:tplc="E08606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A2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6C0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40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EAF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014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E72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C4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9E8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921A73"/>
    <w:multiLevelType w:val="hybridMultilevel"/>
    <w:tmpl w:val="C8340430"/>
    <w:lvl w:ilvl="0" w:tplc="FB244F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24F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4C2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008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C92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648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08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1AC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0B4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F9345C"/>
    <w:multiLevelType w:val="hybridMultilevel"/>
    <w:tmpl w:val="F0DA8E02"/>
    <w:lvl w:ilvl="0" w:tplc="8174D102">
      <w:start w:val="5"/>
      <w:numFmt w:val="decimal"/>
      <w:lvlText w:val="%1"/>
      <w:lvlJc w:val="left"/>
      <w:pPr>
        <w:ind w:left="9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E9916">
      <w:start w:val="1"/>
      <w:numFmt w:val="lowerLetter"/>
      <w:lvlText w:val="%2"/>
      <w:lvlJc w:val="left"/>
      <w:pPr>
        <w:ind w:left="13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CB56E">
      <w:start w:val="1"/>
      <w:numFmt w:val="lowerRoman"/>
      <w:lvlText w:val="%3"/>
      <w:lvlJc w:val="left"/>
      <w:pPr>
        <w:ind w:left="20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01B56">
      <w:start w:val="1"/>
      <w:numFmt w:val="decimal"/>
      <w:lvlText w:val="%4"/>
      <w:lvlJc w:val="left"/>
      <w:pPr>
        <w:ind w:left="28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81890">
      <w:start w:val="1"/>
      <w:numFmt w:val="lowerLetter"/>
      <w:lvlText w:val="%5"/>
      <w:lvlJc w:val="left"/>
      <w:pPr>
        <w:ind w:left="35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3B7C">
      <w:start w:val="1"/>
      <w:numFmt w:val="lowerRoman"/>
      <w:lvlText w:val="%6"/>
      <w:lvlJc w:val="left"/>
      <w:pPr>
        <w:ind w:left="42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CE0F6">
      <w:start w:val="1"/>
      <w:numFmt w:val="decimal"/>
      <w:lvlText w:val="%7"/>
      <w:lvlJc w:val="left"/>
      <w:pPr>
        <w:ind w:left="49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0629E">
      <w:start w:val="1"/>
      <w:numFmt w:val="lowerLetter"/>
      <w:lvlText w:val="%8"/>
      <w:lvlJc w:val="left"/>
      <w:pPr>
        <w:ind w:left="56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6D8A8">
      <w:start w:val="1"/>
      <w:numFmt w:val="lowerRoman"/>
      <w:lvlText w:val="%9"/>
      <w:lvlJc w:val="left"/>
      <w:pPr>
        <w:ind w:left="64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942758"/>
    <w:multiLevelType w:val="hybridMultilevel"/>
    <w:tmpl w:val="2EDAAE4C"/>
    <w:lvl w:ilvl="0" w:tplc="137CF5E2">
      <w:start w:val="5"/>
      <w:numFmt w:val="decimal"/>
      <w:lvlText w:val="%1"/>
      <w:lvlJc w:val="left"/>
      <w:pPr>
        <w:ind w:left="9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63B24">
      <w:start w:val="1"/>
      <w:numFmt w:val="lowerLetter"/>
      <w:lvlText w:val="%2"/>
      <w:lvlJc w:val="left"/>
      <w:pPr>
        <w:ind w:left="13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E7FC6">
      <w:start w:val="1"/>
      <w:numFmt w:val="lowerRoman"/>
      <w:lvlText w:val="%3"/>
      <w:lvlJc w:val="left"/>
      <w:pPr>
        <w:ind w:left="20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22A58">
      <w:start w:val="1"/>
      <w:numFmt w:val="decimal"/>
      <w:lvlText w:val="%4"/>
      <w:lvlJc w:val="left"/>
      <w:pPr>
        <w:ind w:left="28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23500">
      <w:start w:val="1"/>
      <w:numFmt w:val="lowerLetter"/>
      <w:lvlText w:val="%5"/>
      <w:lvlJc w:val="left"/>
      <w:pPr>
        <w:ind w:left="35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41154">
      <w:start w:val="1"/>
      <w:numFmt w:val="lowerRoman"/>
      <w:lvlText w:val="%6"/>
      <w:lvlJc w:val="left"/>
      <w:pPr>
        <w:ind w:left="42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A8406">
      <w:start w:val="1"/>
      <w:numFmt w:val="decimal"/>
      <w:lvlText w:val="%7"/>
      <w:lvlJc w:val="left"/>
      <w:pPr>
        <w:ind w:left="49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67D32">
      <w:start w:val="1"/>
      <w:numFmt w:val="lowerLetter"/>
      <w:lvlText w:val="%8"/>
      <w:lvlJc w:val="left"/>
      <w:pPr>
        <w:ind w:left="56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E5298">
      <w:start w:val="1"/>
      <w:numFmt w:val="lowerRoman"/>
      <w:lvlText w:val="%9"/>
      <w:lvlJc w:val="left"/>
      <w:pPr>
        <w:ind w:left="64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2"/>
    <w:rsid w:val="000B2489"/>
    <w:rsid w:val="00146CCC"/>
    <w:rsid w:val="002071B5"/>
    <w:rsid w:val="004B1EDA"/>
    <w:rsid w:val="005F040D"/>
    <w:rsid w:val="007144FC"/>
    <w:rsid w:val="008520F2"/>
    <w:rsid w:val="00AE45D7"/>
    <w:rsid w:val="00BF5CB4"/>
    <w:rsid w:val="00C04D58"/>
    <w:rsid w:val="00EC52F1"/>
    <w:rsid w:val="00E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1E44-4893-4C2B-B73F-77872F78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36" w:lineRule="auto"/>
      <w:ind w:left="-15" w:right="63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1" w:line="240" w:lineRule="auto"/>
      <w:ind w:left="703" w:right="-15" w:hanging="10"/>
      <w:outlineLvl w:val="0"/>
    </w:pPr>
    <w:rPr>
      <w:rFonts w:ascii="Times New Roman" w:eastAsia="Times New Roman" w:hAnsi="Times New Roman" w:cs="Times New Roman"/>
      <w:b/>
      <w:color w:val="000009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46C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1B5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20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1B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C20C-F429-4D3D-977D-6AC487C6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</cp:lastModifiedBy>
  <cp:revision>9</cp:revision>
  <dcterms:created xsi:type="dcterms:W3CDTF">2019-07-03T01:05:00Z</dcterms:created>
  <dcterms:modified xsi:type="dcterms:W3CDTF">2019-09-23T07:38:00Z</dcterms:modified>
</cp:coreProperties>
</file>